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0C0E70" w:rsidRPr="000C0E70" w:rsidTr="00165D4F">
        <w:trPr>
          <w:trHeight w:val="1422"/>
        </w:trPr>
        <w:tc>
          <w:tcPr>
            <w:tcW w:w="7939" w:type="dxa"/>
          </w:tcPr>
          <w:p w:rsidR="000C0E70" w:rsidRPr="000C0E70" w:rsidRDefault="000C0E70" w:rsidP="00AF4204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945" w:type="dxa"/>
          </w:tcPr>
          <w:p w:rsidR="000C0E70" w:rsidRDefault="000C0E70" w:rsidP="00AF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C0E70" w:rsidRPr="000C0E70" w:rsidRDefault="00E01111" w:rsidP="00AF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6E4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6580F">
              <w:rPr>
                <w:rFonts w:ascii="Times New Roman" w:hAnsi="Times New Roman" w:cs="Times New Roman"/>
                <w:sz w:val="24"/>
                <w:szCs w:val="24"/>
              </w:rPr>
              <w:t>О. И. Томилина</w:t>
            </w:r>
          </w:p>
          <w:p w:rsidR="000C0E70" w:rsidRPr="000C0E70" w:rsidRDefault="006E4214" w:rsidP="00AF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0C0E70" w:rsidRPr="00106B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65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="000C0E70" w:rsidRPr="00106B0F">
              <w:rPr>
                <w:rFonts w:ascii="Times New Roman" w:hAnsi="Times New Roman" w:cs="Times New Roman"/>
                <w:sz w:val="24"/>
                <w:szCs w:val="24"/>
              </w:rPr>
              <w:t xml:space="preserve">__» </w:t>
            </w:r>
            <w:proofErr w:type="spellStart"/>
            <w:r w:rsidR="000C0E70" w:rsidRPr="00106B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65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proofErr w:type="spellEnd"/>
            <w:r w:rsidR="00065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0E70" w:rsidRPr="00106B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5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0DA" w:rsidRPr="0010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E70" w:rsidRPr="00106B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bookmarkEnd w:id="0"/>
    <w:p w:rsidR="000C0E70" w:rsidRPr="000C0E70" w:rsidRDefault="000C0E70" w:rsidP="00165D4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165D4F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0C0E70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 коррупции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14850"/>
      </w:tblGrid>
      <w:tr w:rsidR="000C0E70" w:rsidRPr="000C0E70" w:rsidTr="00DD0B9F">
        <w:tc>
          <w:tcPr>
            <w:tcW w:w="14850" w:type="dxa"/>
            <w:tcBorders>
              <w:bottom w:val="single" w:sz="4" w:space="0" w:color="auto"/>
            </w:tcBorders>
          </w:tcPr>
          <w:p w:rsidR="000C0E70" w:rsidRPr="00A70DD3" w:rsidRDefault="00A70DD3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DD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общеобразовательног</w:t>
            </w:r>
            <w:r w:rsidR="00165D4F">
              <w:rPr>
                <w:rFonts w:ascii="Times New Roman" w:hAnsi="Times New Roman" w:cs="Times New Roman"/>
                <w:b/>
                <w:sz w:val="24"/>
                <w:szCs w:val="24"/>
              </w:rPr>
              <w:t>о учреждения «Средняя школа № 15</w:t>
            </w:r>
            <w:r w:rsidRPr="00A70D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0C0E70" w:rsidRPr="000C0E70" w:rsidTr="00DD0B9F">
        <w:tc>
          <w:tcPr>
            <w:tcW w:w="14850" w:type="dxa"/>
            <w:tcBorders>
              <w:top w:val="single" w:sz="4" w:space="0" w:color="auto"/>
            </w:tcBorders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0C0E70" w:rsidRPr="000C0E70" w:rsidRDefault="000C0E70" w:rsidP="00AF4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E70">
        <w:rPr>
          <w:rFonts w:ascii="Times New Roman" w:hAnsi="Times New Roman" w:cs="Times New Roman"/>
          <w:b/>
          <w:sz w:val="24"/>
          <w:szCs w:val="24"/>
        </w:rPr>
        <w:t>на 20</w:t>
      </w:r>
      <w:r w:rsidR="00B64267">
        <w:rPr>
          <w:rFonts w:ascii="Times New Roman" w:hAnsi="Times New Roman" w:cs="Times New Roman"/>
          <w:b/>
          <w:sz w:val="24"/>
          <w:szCs w:val="24"/>
        </w:rPr>
        <w:t>2</w:t>
      </w:r>
      <w:r w:rsidR="00955D89">
        <w:rPr>
          <w:rFonts w:ascii="Times New Roman" w:hAnsi="Times New Roman" w:cs="Times New Roman"/>
          <w:b/>
          <w:sz w:val="24"/>
          <w:szCs w:val="24"/>
        </w:rPr>
        <w:t>4</w:t>
      </w:r>
      <w:r w:rsidRPr="000C0E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1984"/>
        <w:gridCol w:w="1559"/>
        <w:gridCol w:w="3969"/>
      </w:tblGrid>
      <w:tr w:rsidR="000C0E70" w:rsidRPr="000C0E70" w:rsidTr="00DD0B9F">
        <w:tc>
          <w:tcPr>
            <w:tcW w:w="817" w:type="dxa"/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0C0E70" w:rsidRPr="000C0E70" w:rsidRDefault="000C0E70" w:rsidP="00AF42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0C0E70" w:rsidRPr="000C0E70" w:rsidRDefault="000C0E70" w:rsidP="00AF4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237"/>
        <w:gridCol w:w="284"/>
        <w:gridCol w:w="141"/>
        <w:gridCol w:w="1418"/>
        <w:gridCol w:w="425"/>
        <w:gridCol w:w="1559"/>
        <w:gridCol w:w="142"/>
        <w:gridCol w:w="142"/>
        <w:gridCol w:w="3685"/>
      </w:tblGrid>
      <w:tr w:rsidR="000C0E70" w:rsidRPr="000C0E70" w:rsidTr="00DD0B9F">
        <w:trPr>
          <w:cantSplit/>
          <w:tblHeader/>
        </w:trPr>
        <w:tc>
          <w:tcPr>
            <w:tcW w:w="817" w:type="dxa"/>
          </w:tcPr>
          <w:p w:rsidR="000C0E70" w:rsidRPr="000C0E70" w:rsidRDefault="000C0E70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0C0E70" w:rsidRPr="000C0E70" w:rsidRDefault="000C0E70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</w:tcPr>
          <w:p w:rsidR="000C0E70" w:rsidRPr="000C0E70" w:rsidRDefault="000C0E70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C0E70" w:rsidRPr="000C0E70" w:rsidRDefault="000C0E70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3"/>
          </w:tcPr>
          <w:p w:rsidR="000C0E70" w:rsidRPr="000C0E70" w:rsidRDefault="000C0E70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E70" w:rsidRPr="000C0E70" w:rsidTr="00DD0B9F">
        <w:trPr>
          <w:trHeight w:val="726"/>
        </w:trPr>
        <w:tc>
          <w:tcPr>
            <w:tcW w:w="14850" w:type="dxa"/>
            <w:gridSpan w:val="10"/>
          </w:tcPr>
          <w:p w:rsidR="000C0E70" w:rsidRPr="000C0E70" w:rsidRDefault="000C0E70" w:rsidP="00DD0B9F">
            <w:pPr>
              <w:pStyle w:val="1"/>
              <w:ind w:left="0" w:right="0" w:firstLine="0"/>
              <w:rPr>
                <w:sz w:val="24"/>
                <w:szCs w:val="24"/>
              </w:rPr>
            </w:pPr>
            <w:r w:rsidRPr="000C0E70">
              <w:rPr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C0E70" w:rsidRPr="000C0E70" w:rsidTr="0006580F">
        <w:tc>
          <w:tcPr>
            <w:tcW w:w="817" w:type="dxa"/>
          </w:tcPr>
          <w:p w:rsidR="000C0E70" w:rsidRPr="000C0E70" w:rsidRDefault="000C0E70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C0E70" w:rsidRPr="000C0E70" w:rsidRDefault="000C0E70" w:rsidP="000C0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при осуще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843" w:type="dxa"/>
            <w:gridSpan w:val="2"/>
          </w:tcPr>
          <w:p w:rsidR="000C0E70" w:rsidRDefault="000C0E70" w:rsidP="002A41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1 раза в квартал</w:t>
            </w:r>
          </w:p>
          <w:p w:rsidR="002A4161" w:rsidRPr="000C0E70" w:rsidRDefault="002A4161" w:rsidP="002A41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(чаще по мере необходимости)</w:t>
            </w:r>
          </w:p>
        </w:tc>
        <w:tc>
          <w:tcPr>
            <w:tcW w:w="1843" w:type="dxa"/>
            <w:gridSpan w:val="3"/>
          </w:tcPr>
          <w:p w:rsidR="000C0E70" w:rsidRPr="000C0E70" w:rsidRDefault="0006580F" w:rsidP="000C0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685" w:type="dxa"/>
          </w:tcPr>
          <w:p w:rsidR="000C0E70" w:rsidRPr="000C0E70" w:rsidRDefault="000C0E70" w:rsidP="000C0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дея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учреждения </w:t>
            </w:r>
          </w:p>
        </w:tc>
      </w:tr>
      <w:tr w:rsidR="000C0E70" w:rsidRPr="000C0E70" w:rsidTr="0006580F">
        <w:tc>
          <w:tcPr>
            <w:tcW w:w="817" w:type="dxa"/>
          </w:tcPr>
          <w:p w:rsidR="000C0E70" w:rsidRPr="000C0E70" w:rsidRDefault="000C0E70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C0E70" w:rsidRPr="000C0E70" w:rsidRDefault="000C0E70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рисков, возникающих при реализации функций учреждения </w:t>
            </w:r>
          </w:p>
        </w:tc>
        <w:tc>
          <w:tcPr>
            <w:tcW w:w="1843" w:type="dxa"/>
            <w:gridSpan w:val="2"/>
          </w:tcPr>
          <w:p w:rsidR="000C0E70" w:rsidRPr="000C0E70" w:rsidRDefault="002A4161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3"/>
          </w:tcPr>
          <w:p w:rsidR="000C0E70" w:rsidRPr="000C0E70" w:rsidRDefault="0006580F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</w:tc>
        <w:tc>
          <w:tcPr>
            <w:tcW w:w="3685" w:type="dxa"/>
          </w:tcPr>
          <w:p w:rsidR="000C0E70" w:rsidRPr="000C0E70" w:rsidRDefault="000C0E70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Исключение  (минимизация) коррупционных рисков в дея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0C0E70" w:rsidRPr="000C0E70" w:rsidTr="0006580F">
        <w:tc>
          <w:tcPr>
            <w:tcW w:w="817" w:type="dxa"/>
          </w:tcPr>
          <w:p w:rsidR="000C0E70" w:rsidRPr="000C0E70" w:rsidRDefault="000C0E70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C0E70" w:rsidRPr="000C0E70" w:rsidRDefault="000C0E70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учреждения о порядке и осо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843" w:type="dxa"/>
            <w:gridSpan w:val="2"/>
          </w:tcPr>
          <w:p w:rsidR="000C0E70" w:rsidRPr="000C0E70" w:rsidRDefault="000C0E70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0C0E70" w:rsidRPr="000C0E70" w:rsidRDefault="000C0E70" w:rsidP="000C0E7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685" w:type="dxa"/>
          </w:tcPr>
          <w:p w:rsidR="000C0E70" w:rsidRPr="000C0E70" w:rsidRDefault="000C0E70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правосоз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нания у сотрудников учреждения </w:t>
            </w:r>
          </w:p>
        </w:tc>
      </w:tr>
      <w:tr w:rsidR="000C0E70" w:rsidRPr="000C0E70" w:rsidTr="0006580F">
        <w:tc>
          <w:tcPr>
            <w:tcW w:w="817" w:type="dxa"/>
          </w:tcPr>
          <w:p w:rsidR="000C0E70" w:rsidRPr="000C0E70" w:rsidRDefault="000C0E70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C0E70" w:rsidRPr="000C0E70" w:rsidRDefault="000C0E70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843" w:type="dxa"/>
            <w:gridSpan w:val="2"/>
          </w:tcPr>
          <w:p w:rsidR="000C0E70" w:rsidRDefault="000C0E70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1 раза в квартал</w:t>
            </w:r>
          </w:p>
          <w:p w:rsidR="002A4161" w:rsidRPr="000C0E70" w:rsidRDefault="002A4161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(чаще по мере необходимости)</w:t>
            </w:r>
          </w:p>
        </w:tc>
        <w:tc>
          <w:tcPr>
            <w:tcW w:w="1843" w:type="dxa"/>
            <w:gridSpan w:val="3"/>
          </w:tcPr>
          <w:p w:rsidR="000C0E70" w:rsidRPr="000C0E70" w:rsidRDefault="0006580F" w:rsidP="000C0E7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685" w:type="dxa"/>
          </w:tcPr>
          <w:p w:rsidR="000C0E70" w:rsidRPr="000C0E70" w:rsidRDefault="000C0E70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5105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EA31F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06580F" w:rsidRDefault="0006580F" w:rsidP="005105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Pr="000C0E70" w:rsidRDefault="0006580F" w:rsidP="005105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вения конфликта интересов, одной из сторон которого являются сотрудники учреждения, принятие предусмотренных законода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5105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уведомлению сотрудниками учреждения представителя нанимателя в случае обращения в 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склонения сотрудников учреждения к совершению коррупционных право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5105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Шемаханова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spellEnd"/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повыше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общего уровня правосозна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сотрудников учреждения к соверше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пивших от сотрудников учреждения 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1843" w:type="dxa"/>
            <w:gridSpan w:val="3"/>
          </w:tcPr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Pr="000C0E70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EA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 В.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рупции) на заседаниях комиссии по противодействию коррупции учреждения  </w:t>
            </w:r>
          </w:p>
        </w:tc>
        <w:tc>
          <w:tcPr>
            <w:tcW w:w="1843" w:type="dxa"/>
            <w:gridSpan w:val="2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685" w:type="dxa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06580F" w:rsidRPr="000C0E70" w:rsidTr="00DD0B9F">
        <w:tc>
          <w:tcPr>
            <w:tcW w:w="14850" w:type="dxa"/>
            <w:gridSpan w:val="10"/>
          </w:tcPr>
          <w:p w:rsidR="0006580F" w:rsidRPr="000C0E70" w:rsidRDefault="0006580F" w:rsidP="00DD0B9F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0C0E70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Организация 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оррупционного просвещения (семи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нары, лекции, круглые столы) сотрудников учреждения 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  <w:p w:rsidR="0006580F" w:rsidRPr="000C0E70" w:rsidRDefault="0006580F" w:rsidP="00123B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827" w:type="dxa"/>
            <w:gridSpan w:val="2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сотрудников учреждения 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Организация 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оррупционного образования (повы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шение квалификации) сотрудников учреждения 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:rsidR="0006580F" w:rsidRPr="000C0E70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</w:tc>
        <w:tc>
          <w:tcPr>
            <w:tcW w:w="3827" w:type="dxa"/>
            <w:gridSpan w:val="2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580F" w:rsidRPr="000C0E70" w:rsidRDefault="0006580F" w:rsidP="00065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Оказание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3"/>
          </w:tcPr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  <w:p w:rsidR="0006580F" w:rsidRPr="000C0E70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827" w:type="dxa"/>
            <w:gridSpan w:val="2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06580F" w:rsidRPr="000C0E70" w:rsidTr="0006580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о противодействии коррупции с вновь принятыми сотрудниками учреждения  </w:t>
            </w:r>
          </w:p>
        </w:tc>
        <w:tc>
          <w:tcPr>
            <w:tcW w:w="1843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  <w:p w:rsidR="0006580F" w:rsidRPr="000C0E70" w:rsidRDefault="0006580F" w:rsidP="00A7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827" w:type="dxa"/>
            <w:gridSpan w:val="2"/>
          </w:tcPr>
          <w:p w:rsidR="0006580F" w:rsidRPr="000C0E70" w:rsidRDefault="0006580F" w:rsidP="000C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мировоззрения и повыше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общего уровня правосозна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правовой культуры сотрудников учреждения </w:t>
            </w:r>
          </w:p>
        </w:tc>
      </w:tr>
      <w:tr w:rsidR="0006580F" w:rsidRPr="000C0E70" w:rsidTr="00DD0B9F">
        <w:tc>
          <w:tcPr>
            <w:tcW w:w="14850" w:type="dxa"/>
            <w:gridSpan w:val="10"/>
          </w:tcPr>
          <w:p w:rsidR="0006580F" w:rsidRPr="000C0E70" w:rsidRDefault="0006580F" w:rsidP="00DD0B9F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0C0E70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06580F" w:rsidRPr="000C0E70" w:rsidTr="00DD0B9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Pr="000C0E70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Н. В.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:rsidR="0006580F" w:rsidRPr="000C0E70" w:rsidTr="00DD0B9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06580F" w:rsidRPr="000C0E70" w:rsidRDefault="0006580F" w:rsidP="000C0E7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06580F" w:rsidRPr="000C0E70" w:rsidTr="00DD0B9F">
        <w:tc>
          <w:tcPr>
            <w:tcW w:w="14850" w:type="dxa"/>
            <w:gridSpan w:val="10"/>
          </w:tcPr>
          <w:p w:rsidR="0006580F" w:rsidRPr="000C0E70" w:rsidRDefault="0006580F" w:rsidP="00DD0B9F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0C0E70">
              <w:rPr>
                <w:kern w:val="28"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</w:t>
            </w:r>
            <w:r>
              <w:rPr>
                <w:kern w:val="28"/>
                <w:sz w:val="24"/>
                <w:szCs w:val="24"/>
              </w:rPr>
              <w:t>а</w:t>
            </w:r>
            <w:r w:rsidRPr="000C0E70">
              <w:rPr>
                <w:kern w:val="28"/>
                <w:sz w:val="24"/>
                <w:szCs w:val="24"/>
              </w:rPr>
              <w:t>ми местного самоуправления муниципальных образований Ярославской области, общественными объединениями</w:t>
            </w:r>
            <w:r w:rsidRPr="000C0E70">
              <w:rPr>
                <w:sz w:val="24"/>
                <w:szCs w:val="24"/>
              </w:rPr>
              <w:t xml:space="preserve">             </w:t>
            </w:r>
            <w:r w:rsidRPr="000C0E70">
              <w:rPr>
                <w:kern w:val="28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</w:p>
        </w:tc>
      </w:tr>
      <w:tr w:rsidR="0006580F" w:rsidRPr="000C0E70" w:rsidTr="00DD0B9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Ярославской области по вопро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сам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в том числе несоблю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отрудниками учреждения ограниче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ний и запретов, требований о предотвращении или об урегулировании 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фликта интересов либо неисполне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ния обязанностей,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становленных в целях противодей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06580F" w:rsidRDefault="0006580F" w:rsidP="0012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Томилина О. И. </w:t>
            </w:r>
          </w:p>
          <w:p w:rsidR="0006580F" w:rsidRPr="000C0E70" w:rsidRDefault="0006580F" w:rsidP="000C0E7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06580F" w:rsidRPr="000C0E70" w:rsidTr="00DD0B9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о фактах коррупции, посту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 обра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</w:tcPr>
          <w:p w:rsidR="0006580F" w:rsidRPr="000C0E70" w:rsidRDefault="0006580F" w:rsidP="000C0E7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06580F" w:rsidRPr="000C0E70" w:rsidTr="00DD0B9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ефон доверия» по вопросам проти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водействия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на предмет содержания  инфор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мации о фактах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коррупции, с целью приня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тия мер по их устранению и предотвращению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EA31F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06580F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  <w:p w:rsidR="0006580F" w:rsidRPr="000C0E70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06580F" w:rsidRPr="000C0E70" w:rsidTr="00DD0B9F">
        <w:tc>
          <w:tcPr>
            <w:tcW w:w="14850" w:type="dxa"/>
            <w:gridSpan w:val="10"/>
          </w:tcPr>
          <w:p w:rsidR="0006580F" w:rsidRPr="000C0E70" w:rsidRDefault="0006580F" w:rsidP="00DD0B9F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0C0E70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6580F" w:rsidRPr="000C0E70" w:rsidTr="0006580F">
        <w:trPr>
          <w:trHeight w:val="1296"/>
        </w:trPr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559" w:type="dxa"/>
          </w:tcPr>
          <w:p w:rsidR="0006580F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Pr="000C0E70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нор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</w:t>
            </w:r>
          </w:p>
        </w:tc>
      </w:tr>
      <w:tr w:rsidR="0006580F" w:rsidRPr="000C0E70" w:rsidTr="0006580F">
        <w:trPr>
          <w:trHeight w:val="1359"/>
        </w:trPr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559" w:type="dxa"/>
          </w:tcPr>
          <w:p w:rsidR="0006580F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  <w:p w:rsidR="0006580F" w:rsidRPr="000C0E70" w:rsidRDefault="0006580F" w:rsidP="0006580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Шемаханова И. А.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06580F" w:rsidRPr="000C0E70" w:rsidTr="00DD0B9F">
        <w:tc>
          <w:tcPr>
            <w:tcW w:w="817" w:type="dxa"/>
          </w:tcPr>
          <w:p w:rsidR="0006580F" w:rsidRPr="000C0E70" w:rsidRDefault="0006580F" w:rsidP="00DD0B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6580F" w:rsidRPr="000C0E70" w:rsidRDefault="0006580F" w:rsidP="000C0E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  <w:gridSpan w:val="3"/>
          </w:tcPr>
          <w:p w:rsidR="0006580F" w:rsidRPr="000C0E70" w:rsidRDefault="0006580F" w:rsidP="000C0E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06580F" w:rsidRPr="000C0E70" w:rsidRDefault="0006580F" w:rsidP="000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О. И.</w:t>
            </w:r>
          </w:p>
        </w:tc>
        <w:tc>
          <w:tcPr>
            <w:tcW w:w="3969" w:type="dxa"/>
            <w:gridSpan w:val="3"/>
          </w:tcPr>
          <w:p w:rsidR="0006580F" w:rsidRPr="000C0E70" w:rsidRDefault="0006580F" w:rsidP="000C0E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C0E70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проявлениям в сфере госу</w:t>
            </w:r>
            <w:r w:rsidRPr="000C0E70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дарственного заказа</w:t>
            </w:r>
          </w:p>
        </w:tc>
      </w:tr>
    </w:tbl>
    <w:p w:rsidR="000C0E70" w:rsidRPr="000C0E70" w:rsidRDefault="000C0E70" w:rsidP="000C0E70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C0E70" w:rsidRPr="000C0E70" w:rsidRDefault="000C0E70" w:rsidP="000C0E70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C0E70" w:rsidRDefault="000C0E70" w:rsidP="000C0E70">
      <w:pPr>
        <w:ind w:right="113"/>
        <w:jc w:val="both"/>
        <w:rPr>
          <w:rFonts w:cs="Times New Roman"/>
          <w:szCs w:val="28"/>
        </w:rPr>
      </w:pPr>
    </w:p>
    <w:p w:rsidR="000C0E70" w:rsidRDefault="000C0E70" w:rsidP="000C0E70">
      <w:pPr>
        <w:ind w:right="113"/>
        <w:jc w:val="both"/>
        <w:rPr>
          <w:rFonts w:cs="Times New Roman"/>
          <w:szCs w:val="28"/>
        </w:rPr>
      </w:pPr>
    </w:p>
    <w:p w:rsidR="000C0E70" w:rsidRDefault="000C0E70" w:rsidP="000C0E70">
      <w:pPr>
        <w:ind w:right="113"/>
        <w:jc w:val="both"/>
        <w:rPr>
          <w:rFonts w:cs="Times New Roman"/>
          <w:szCs w:val="28"/>
        </w:rPr>
      </w:pPr>
    </w:p>
    <w:p w:rsidR="000C0E70" w:rsidRDefault="000C0E70" w:rsidP="000C0E70">
      <w:pPr>
        <w:ind w:right="113"/>
        <w:jc w:val="both"/>
        <w:rPr>
          <w:rFonts w:cs="Times New Roman"/>
          <w:szCs w:val="28"/>
        </w:rPr>
      </w:pPr>
    </w:p>
    <w:p w:rsidR="000C0E70" w:rsidRDefault="000C0E70" w:rsidP="000C0E70">
      <w:pPr>
        <w:ind w:right="113"/>
        <w:jc w:val="both"/>
        <w:rPr>
          <w:rFonts w:cs="Times New Roman"/>
          <w:szCs w:val="28"/>
        </w:rPr>
      </w:pPr>
    </w:p>
    <w:p w:rsidR="000C0E70" w:rsidRDefault="000C0E70" w:rsidP="000C0E70">
      <w:pPr>
        <w:ind w:right="113"/>
        <w:jc w:val="both"/>
        <w:rPr>
          <w:rFonts w:cs="Times New Roman"/>
          <w:szCs w:val="28"/>
        </w:rPr>
      </w:pPr>
    </w:p>
    <w:p w:rsidR="000C0E70" w:rsidRDefault="000C0E70" w:rsidP="00F76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sectPr w:rsidR="000C0E70" w:rsidSect="00F76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9D"/>
    <w:rsid w:val="0006580F"/>
    <w:rsid w:val="000C0E70"/>
    <w:rsid w:val="00106B0F"/>
    <w:rsid w:val="00123B0A"/>
    <w:rsid w:val="0015539D"/>
    <w:rsid w:val="00165D4F"/>
    <w:rsid w:val="0023317F"/>
    <w:rsid w:val="002868D9"/>
    <w:rsid w:val="002A4161"/>
    <w:rsid w:val="00355D49"/>
    <w:rsid w:val="00370D31"/>
    <w:rsid w:val="003A725F"/>
    <w:rsid w:val="005F4B31"/>
    <w:rsid w:val="006B27BE"/>
    <w:rsid w:val="006E4214"/>
    <w:rsid w:val="00744A1B"/>
    <w:rsid w:val="00756396"/>
    <w:rsid w:val="007E1FC2"/>
    <w:rsid w:val="00846CEA"/>
    <w:rsid w:val="00955D89"/>
    <w:rsid w:val="009B11B8"/>
    <w:rsid w:val="00A70DD3"/>
    <w:rsid w:val="00AF4204"/>
    <w:rsid w:val="00B64267"/>
    <w:rsid w:val="00B67B2E"/>
    <w:rsid w:val="00B74414"/>
    <w:rsid w:val="00B82A13"/>
    <w:rsid w:val="00C140DA"/>
    <w:rsid w:val="00E01111"/>
    <w:rsid w:val="00EA31FC"/>
    <w:rsid w:val="00F72733"/>
    <w:rsid w:val="00F7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8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0C0E70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C0E7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C0E7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C0E7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6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8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0C0E70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C0E7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C0E7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C0E7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6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Meschalkina</dc:creator>
  <cp:lastModifiedBy>Tomilina</cp:lastModifiedBy>
  <cp:revision>2</cp:revision>
  <cp:lastPrinted>2024-12-20T10:22:00Z</cp:lastPrinted>
  <dcterms:created xsi:type="dcterms:W3CDTF">2024-12-20T11:04:00Z</dcterms:created>
  <dcterms:modified xsi:type="dcterms:W3CDTF">2024-12-20T11:04:00Z</dcterms:modified>
</cp:coreProperties>
</file>